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Приказ Министерства образования и науки РФ от 8 апреля 2014 г. N 293</w:t>
      </w: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  <w:t>"Об утверждении Порядка приема на обучение по образовательным программам дошкольного образования"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В соответствии с </w:t>
      </w:r>
      <w:hyperlink r:id="rId4" w:anchor="/document/70291362/entry/108658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частью 8 статьи 55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6, ст. 562, ст. 566) и </w:t>
      </w:r>
      <w:hyperlink r:id="rId5" w:anchor="/document/70392898/entry/15230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подпунктом 5.2.30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Положения о Министерстве образования и науки Российской Федерации, утвержденного </w:t>
      </w:r>
      <w:hyperlink r:id="rId6" w:anchor="/document/70392898/entry/0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постановлением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 N 6, ст. 582), приказываю: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Утвердить прилагаемый </w:t>
      </w:r>
      <w:hyperlink r:id="rId7" w:anchor="/document/70653804/entry/1000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Порядок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приема на обучение по образовательным программам дошкольного образования.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1"/>
        <w:gridCol w:w="3164"/>
      </w:tblGrid>
      <w:tr w:rsidR="00110FB0" w:rsidRPr="00110FB0" w:rsidTr="00110FB0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110FB0" w:rsidRPr="00110FB0" w:rsidRDefault="00110FB0" w:rsidP="00110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110FB0" w:rsidRPr="00110FB0" w:rsidRDefault="00110FB0" w:rsidP="00110FB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 Ливанов</w:t>
            </w:r>
          </w:p>
        </w:tc>
      </w:tr>
    </w:tbl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Зарегистрировано в Минюсте РФ 12 мая 2014 г.</w:t>
      </w: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  <w:t>Регистрационный N 32220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Приложение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Порядок</w:t>
      </w: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  <w:t>приема на обучение по образовательным программам дошкольного образования</w:t>
      </w: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  <w:t xml:space="preserve">(утв. </w:t>
      </w:r>
      <w:hyperlink r:id="rId8" w:anchor="/document/70653804/entry/0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приказом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Министерства образования и науки РФ от 8 апреля 2014 г. N 293)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9" w:anchor="/document/70291362/entry/0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Федеральным законом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от 29 декабря 2012 г. N 273-ФЗ "Об образовании в Российской Федерации" (Собрание законодательства Российской </w:t>
      </w: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lastRenderedPageBreak/>
        <w:t>Федерации, 2012, N 53, ст. 7598; 2013, N 19, ст. 2326; N 23, ст. 2878; N 27, ст. 3462; N 30, ст. 4036; N 48, ст. 6165; 2014, N 6, ст. 562, ст. 566) и настоящим Порядком.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3. Правила приема в конкретную образовательную организацию устанавливаются в части, не урегулированной </w:t>
      </w:r>
      <w:hyperlink r:id="rId10" w:anchor="/document/70291362/entry/4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законодательством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об образовании, образовательной организацией самостоятельно</w:t>
      </w:r>
      <w:hyperlink r:id="rId11" w:anchor="/document/70653804/entry/991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*(1)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Прием граждан на обучение по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hyperlink r:id="rId12" w:anchor="/document/70653804/entry/992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*(2)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</w:t>
      </w:r>
      <w:hyperlink r:id="rId13" w:anchor="/document/70653804/entry/993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*(3)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4" w:anchor="/document/70291362/entry/88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статьей 88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hyperlink r:id="rId15" w:anchor="/document/70653804/entry/994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*(4)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hyperlink r:id="rId16" w:anchor="/document/70653804/entry/995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*(5)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</w:t>
      </w: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lastRenderedPageBreak/>
        <w:t>организаций за конкретными территориями муниципального района, городского округа, издаваемый не позднее 1 апреля текущего года</w:t>
      </w:r>
      <w:hyperlink r:id="rId17" w:anchor="/document/70653804/entry/996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*(6)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(далее - распорядительный акт о закрепленной территории).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hyperlink r:id="rId18" w:anchor="/document/70653804/entry/997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*(7)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9.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19" w:anchor="/document/184755/entry/10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статьей 10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а) фамилия, имя, отчество (последнее - при наличии) ребенка;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б) дата и место рождения ребенка;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г) адрес места жительства ребенка, его родителей (законных представителей);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д) контактные телефоны родителей (законных представителей) ребенка.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</w:t>
      </w:r>
      <w:hyperlink r:id="rId20" w:anchor="/document/70653804/entry/998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*(8)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lastRenderedPageBreak/>
        <w:t>Для приема в образовательную организацию: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hyperlink r:id="rId21" w:anchor="/document/70653804/entry/998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*(9)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13.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</w:t>
      </w:r>
      <w:hyperlink r:id="rId22" w:anchor="/document/70653804/entry/8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пунктом 8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настоящего Порядка.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lastRenderedPageBreak/>
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 с </w:t>
      </w:r>
      <w:hyperlink r:id="rId23" w:anchor="/document/70653804/entry/9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пунктом 9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15. Дети, родители (законные представители) которых не представили необходимые для приема документы в соответствии с </w:t>
      </w:r>
      <w:hyperlink r:id="rId24" w:anchor="/document/70653804/entry/9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пунктом 9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16. После приема документов, указанных в </w:t>
      </w:r>
      <w:hyperlink r:id="rId25" w:anchor="/document/70653804/entry/9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пункте 9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hyperlink r:id="rId26" w:anchor="/document/70653804/entry/9910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*(10)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с родителями (законными представителями) ребенка.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</w:t>
      </w:r>
      <w:hyperlink r:id="rId27" w:anchor="/document/70653804/entry/8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пунктом 8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настоящего Порядка.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_____________________________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*(1) </w:t>
      </w:r>
      <w:hyperlink r:id="rId28" w:anchor="/document/70291362/entry/108659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Часть 9 статьи 55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lastRenderedPageBreak/>
        <w:t xml:space="preserve">*(2) </w:t>
      </w:r>
      <w:hyperlink r:id="rId29" w:anchor="/document/70291362/entry/108783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Части 2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и </w:t>
      </w:r>
      <w:hyperlink r:id="rId30" w:anchor="/document/70291362/entry/108784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3 статьи 67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*(3) </w:t>
      </w:r>
      <w:hyperlink r:id="rId31" w:anchor="/document/70291362/entry/1092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Часть 2 статьи 9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б, ст. 562, ст. 566).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*(4) </w:t>
      </w:r>
      <w:hyperlink r:id="rId32" w:anchor="/document/70291362/entry/108785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Часть 4 статьи 67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*(5) </w:t>
      </w:r>
      <w:hyperlink r:id="rId33" w:anchor="/document/70291362/entry/108652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Часть 2 статьи 55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*(6) Для распорядительных актов о закрепленной территории, издаваемых в 2014 году, срок издания - не позднее 1 мая.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*(7) </w:t>
      </w:r>
      <w:hyperlink r:id="rId34" w:anchor="/document/12171809/entry/1002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Пункт 2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</w:t>
      </w:r>
      <w:hyperlink r:id="rId35" w:anchor="/document/12171809/entry/0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распоряжением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Правительства Российской Федерации от 17 декабря 2009 г. N 1993-р (Собрание законодательства Российской Федерации, 2009, N 52, ст. 6626; 2010, N 37, ст. 4777; 2012, N 2, ст. 375).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*(8) </w:t>
      </w:r>
      <w:hyperlink r:id="rId36" w:anchor="/document/70414724/entry/1111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Пункт 11.1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Постановления Главного государственного санитарного врача Российской Федерации от 15 мая 2013 г. N 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 28564).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*(9) </w:t>
      </w:r>
      <w:hyperlink r:id="rId37" w:anchor="/document/12148567/entry/601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Часть 1 статьи 6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Федерального закона от 27 июля 2006 г. N 152-ФЗ "О персональных данных" (Собрание законодательства Российской Федерации, 2006, N 31, ст. 3451).</w:t>
      </w:r>
    </w:p>
    <w:p w:rsidR="00110FB0" w:rsidRPr="00110FB0" w:rsidRDefault="00110FB0" w:rsidP="0011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*(10) </w:t>
      </w:r>
      <w:hyperlink r:id="rId38" w:anchor="/document/70291362/entry/108636" w:history="1">
        <w:r w:rsidRPr="00110FB0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Часть 2 статьи 53</w:t>
        </w:r>
      </w:hyperlink>
      <w:r w:rsidRPr="00110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6, ст. 562, ст. 566).</w:t>
      </w:r>
    </w:p>
    <w:p w:rsidR="0060071E" w:rsidRDefault="0060071E">
      <w:bookmarkStart w:id="0" w:name="_GoBack"/>
      <w:bookmarkEnd w:id="0"/>
    </w:p>
    <w:sectPr w:rsidR="0060071E" w:rsidSect="00025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0B5"/>
    <w:rsid w:val="00025619"/>
    <w:rsid w:val="00110FB0"/>
    <w:rsid w:val="002836D9"/>
    <w:rsid w:val="0060071E"/>
    <w:rsid w:val="00DF4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0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4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8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1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57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02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602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432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223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515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3376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589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180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773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7593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6833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8397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1276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331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074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4333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8998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6649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7945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9203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6149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1058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1042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9103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28803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77487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9076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5258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6300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9411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2864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4358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0417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4022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1334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2747</Words>
  <Characters>15660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18371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Детский сад № 225</cp:lastModifiedBy>
  <cp:revision>2</cp:revision>
  <cp:lastPrinted>2019-01-23T05:19:00Z</cp:lastPrinted>
  <dcterms:created xsi:type="dcterms:W3CDTF">2019-12-26T09:06:00Z</dcterms:created>
  <dcterms:modified xsi:type="dcterms:W3CDTF">2019-12-26T09:06:00Z</dcterms:modified>
</cp:coreProperties>
</file>